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B4DA6" w14:textId="77777777" w:rsidR="00755B99" w:rsidRPr="00E37E77" w:rsidRDefault="00755B99" w:rsidP="00867C50">
      <w:pPr>
        <w:spacing w:after="0" w:line="240" w:lineRule="auto"/>
        <w:rPr>
          <w:b/>
          <w:smallCaps/>
          <w:color w:val="002060"/>
          <w:sz w:val="20"/>
          <w:szCs w:val="20"/>
          <w:lang w:val="en-GB" w:eastAsia="fr-FR"/>
        </w:rPr>
      </w:pPr>
    </w:p>
    <w:p w14:paraId="1A0ED7DC" w14:textId="77777777" w:rsidR="00B76009" w:rsidRPr="00C857F4" w:rsidRDefault="00B76009" w:rsidP="00755B99">
      <w:pPr>
        <w:spacing w:after="0" w:line="240" w:lineRule="auto"/>
        <w:jc w:val="center"/>
        <w:rPr>
          <w:b/>
          <w:smallCaps/>
          <w:color w:val="002060"/>
          <w:sz w:val="32"/>
          <w:szCs w:val="32"/>
          <w:lang w:val="en-GB" w:eastAsia="fr-FR"/>
        </w:rPr>
      </w:pPr>
      <w:r w:rsidRPr="00C857F4">
        <w:rPr>
          <w:b/>
          <w:smallCaps/>
          <w:color w:val="002060"/>
          <w:sz w:val="32"/>
          <w:szCs w:val="32"/>
          <w:lang w:val="en-GB" w:eastAsia="fr-FR"/>
        </w:rPr>
        <w:t xml:space="preserve">The Butterfly </w:t>
      </w:r>
      <w:r w:rsidR="00203D85" w:rsidRPr="00C857F4">
        <w:rPr>
          <w:b/>
          <w:smallCaps/>
          <w:color w:val="002060"/>
          <w:sz w:val="32"/>
          <w:szCs w:val="32"/>
          <w:lang w:val="en-GB" w:eastAsia="fr-FR"/>
        </w:rPr>
        <w:t>EFFECT:</w:t>
      </w:r>
      <w:r w:rsidRPr="00C857F4">
        <w:rPr>
          <w:b/>
          <w:smallCaps/>
          <w:color w:val="002060"/>
          <w:sz w:val="32"/>
          <w:szCs w:val="32"/>
          <w:lang w:val="en-GB" w:eastAsia="fr-FR"/>
        </w:rPr>
        <w:t xml:space="preserve"> the international NGO’ </w:t>
      </w:r>
      <w:r w:rsidR="00B84C2C" w:rsidRPr="00C857F4">
        <w:rPr>
          <w:b/>
          <w:smallCaps/>
          <w:color w:val="002060"/>
          <w:sz w:val="32"/>
          <w:szCs w:val="32"/>
          <w:lang w:val="en-GB" w:eastAsia="fr-FR"/>
        </w:rPr>
        <w:t>Network</w:t>
      </w:r>
    </w:p>
    <w:p w14:paraId="467BE4D2" w14:textId="77777777" w:rsidR="00B76009" w:rsidRPr="00C857F4" w:rsidRDefault="00B76009" w:rsidP="00B84C2C">
      <w:pPr>
        <w:jc w:val="center"/>
        <w:rPr>
          <w:b/>
          <w:i/>
          <w:smallCaps/>
          <w:color w:val="002060"/>
          <w:sz w:val="32"/>
          <w:szCs w:val="32"/>
          <w:lang w:val="en-GB" w:eastAsia="fr-FR"/>
        </w:rPr>
      </w:pPr>
      <w:r w:rsidRPr="00C857F4">
        <w:rPr>
          <w:b/>
          <w:i/>
          <w:smallCaps/>
          <w:color w:val="002060"/>
          <w:sz w:val="32"/>
          <w:szCs w:val="32"/>
          <w:lang w:val="en-GB" w:eastAsia="fr-FR"/>
        </w:rPr>
        <w:t>‘From local to global’</w:t>
      </w:r>
    </w:p>
    <w:p w14:paraId="1A061439" w14:textId="77777777" w:rsidR="00B76009" w:rsidRDefault="00B84C2C" w:rsidP="001E7964">
      <w:pPr>
        <w:spacing w:after="0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The</w:t>
      </w:r>
      <w:r w:rsidR="00B76009" w:rsidRPr="001E7964">
        <w:rPr>
          <w:bCs/>
          <w:sz w:val="20"/>
          <w:szCs w:val="20"/>
          <w:lang w:val="en-US"/>
        </w:rPr>
        <w:t xml:space="preserve"> Butterfly Effect is a </w:t>
      </w:r>
      <w:r w:rsidRPr="00B84C2C">
        <w:rPr>
          <w:b/>
          <w:bCs/>
          <w:sz w:val="20"/>
          <w:szCs w:val="20"/>
          <w:lang w:val="en-US"/>
        </w:rPr>
        <w:t>network</w:t>
      </w:r>
      <w:r w:rsidR="00B76009" w:rsidRPr="00B84C2C">
        <w:rPr>
          <w:b/>
          <w:bCs/>
          <w:sz w:val="20"/>
          <w:szCs w:val="20"/>
          <w:lang w:val="en-US"/>
        </w:rPr>
        <w:t xml:space="preserve"> of international and local </w:t>
      </w:r>
      <w:r w:rsidRPr="00B84C2C">
        <w:rPr>
          <w:b/>
          <w:bCs/>
          <w:sz w:val="20"/>
          <w:szCs w:val="20"/>
          <w:lang w:val="en-US"/>
        </w:rPr>
        <w:t>civil society organizations</w:t>
      </w:r>
      <w:r w:rsidR="00B76009">
        <w:rPr>
          <w:bCs/>
          <w:sz w:val="20"/>
          <w:szCs w:val="20"/>
          <w:lang w:val="en-US"/>
        </w:rPr>
        <w:t>, which advocates</w:t>
      </w:r>
      <w:r w:rsidR="00B76009" w:rsidRPr="001E7964">
        <w:rPr>
          <w:bCs/>
          <w:sz w:val="20"/>
          <w:szCs w:val="20"/>
          <w:lang w:val="en-US"/>
        </w:rPr>
        <w:t xml:space="preserve"> </w:t>
      </w:r>
      <w:r w:rsidR="00B76009">
        <w:rPr>
          <w:bCs/>
          <w:sz w:val="20"/>
          <w:szCs w:val="20"/>
          <w:lang w:val="en-US"/>
        </w:rPr>
        <w:t xml:space="preserve">for </w:t>
      </w:r>
      <w:r w:rsidR="00B76009" w:rsidRPr="001E7964">
        <w:rPr>
          <w:bCs/>
          <w:sz w:val="20"/>
          <w:szCs w:val="20"/>
          <w:lang w:val="en-US"/>
        </w:rPr>
        <w:t>effective local solutions that have a sustainable impact on</w:t>
      </w:r>
      <w:r w:rsidR="00B76009">
        <w:rPr>
          <w:bCs/>
          <w:sz w:val="20"/>
          <w:szCs w:val="20"/>
          <w:lang w:val="en-US"/>
        </w:rPr>
        <w:t xml:space="preserve"> improving access to </w:t>
      </w:r>
      <w:r w:rsidR="00B76009" w:rsidRPr="001E7964">
        <w:rPr>
          <w:bCs/>
          <w:sz w:val="20"/>
          <w:szCs w:val="20"/>
          <w:lang w:val="en-US"/>
        </w:rPr>
        <w:t>water and sanitation</w:t>
      </w:r>
      <w:r w:rsidR="00B76009">
        <w:rPr>
          <w:bCs/>
          <w:sz w:val="20"/>
          <w:szCs w:val="20"/>
          <w:lang w:val="en-US"/>
        </w:rPr>
        <w:t xml:space="preserve"> and water</w:t>
      </w:r>
      <w:r w:rsidR="00755B99">
        <w:rPr>
          <w:bCs/>
          <w:sz w:val="20"/>
          <w:szCs w:val="20"/>
          <w:lang w:val="en-US"/>
        </w:rPr>
        <w:t xml:space="preserve"> resources</w:t>
      </w:r>
      <w:r w:rsidR="00B76009">
        <w:rPr>
          <w:bCs/>
          <w:sz w:val="20"/>
          <w:szCs w:val="20"/>
          <w:lang w:val="en-US"/>
        </w:rPr>
        <w:t xml:space="preserve"> management</w:t>
      </w:r>
      <w:r w:rsidR="00B76009" w:rsidRPr="001E7964">
        <w:rPr>
          <w:bCs/>
          <w:sz w:val="20"/>
          <w:szCs w:val="20"/>
          <w:lang w:val="en-US"/>
        </w:rPr>
        <w:t xml:space="preserve">. The </w:t>
      </w:r>
      <w:r>
        <w:rPr>
          <w:bCs/>
          <w:sz w:val="20"/>
          <w:szCs w:val="20"/>
          <w:lang w:val="en-US"/>
        </w:rPr>
        <w:t>Butterfly Effect</w:t>
      </w:r>
      <w:r w:rsidR="00B76009" w:rsidRPr="001E7964">
        <w:rPr>
          <w:bCs/>
          <w:sz w:val="20"/>
          <w:szCs w:val="20"/>
          <w:lang w:val="en-US"/>
        </w:rPr>
        <w:t xml:space="preserve"> is made up of </w:t>
      </w:r>
      <w:r w:rsidR="00B76009" w:rsidRPr="00EE7809">
        <w:rPr>
          <w:bCs/>
          <w:sz w:val="20"/>
          <w:szCs w:val="20"/>
          <w:lang w:val="en-US"/>
        </w:rPr>
        <w:t>over 90 civil society</w:t>
      </w:r>
      <w:r w:rsidR="00B76009" w:rsidRPr="001E7964">
        <w:rPr>
          <w:bCs/>
          <w:sz w:val="20"/>
          <w:szCs w:val="20"/>
          <w:lang w:val="en-US"/>
        </w:rPr>
        <w:t xml:space="preserve"> or</w:t>
      </w:r>
      <w:r>
        <w:rPr>
          <w:bCs/>
          <w:sz w:val="20"/>
          <w:szCs w:val="20"/>
          <w:lang w:val="en-US"/>
        </w:rPr>
        <w:t xml:space="preserve">ganizations, NGOs, networks, youth's and </w:t>
      </w:r>
      <w:r w:rsidR="00203D85" w:rsidRPr="001E7964">
        <w:rPr>
          <w:bCs/>
          <w:sz w:val="20"/>
          <w:szCs w:val="20"/>
          <w:lang w:val="en-US"/>
        </w:rPr>
        <w:t>women’s</w:t>
      </w:r>
      <w:r w:rsidR="00B76009" w:rsidRPr="001E7964">
        <w:rPr>
          <w:bCs/>
          <w:sz w:val="20"/>
          <w:szCs w:val="20"/>
          <w:lang w:val="en-US"/>
        </w:rPr>
        <w:t xml:space="preserve"> </w:t>
      </w:r>
      <w:r w:rsidR="00B76009">
        <w:rPr>
          <w:bCs/>
          <w:sz w:val="20"/>
          <w:szCs w:val="20"/>
          <w:lang w:val="en-US"/>
        </w:rPr>
        <w:t xml:space="preserve">organizations representing 4 different regions in the world (Africa, Americas, Asia, Europe). </w:t>
      </w:r>
    </w:p>
    <w:p w14:paraId="76429091" w14:textId="77777777" w:rsidR="00B84C2C" w:rsidRDefault="00B84C2C" w:rsidP="001E7964">
      <w:pPr>
        <w:spacing w:after="0"/>
        <w:jc w:val="both"/>
        <w:rPr>
          <w:bCs/>
          <w:sz w:val="20"/>
          <w:szCs w:val="20"/>
          <w:lang w:val="en-US"/>
        </w:rPr>
      </w:pPr>
    </w:p>
    <w:p w14:paraId="72B0FDEA" w14:textId="691370BB" w:rsidR="00B84C2C" w:rsidRPr="00B84C2C" w:rsidRDefault="00B84C2C" w:rsidP="00C857F4">
      <w:pPr>
        <w:spacing w:after="0"/>
        <w:jc w:val="both"/>
        <w:rPr>
          <w:bCs/>
          <w:sz w:val="20"/>
          <w:szCs w:val="20"/>
          <w:lang w:val="en-US"/>
        </w:rPr>
      </w:pPr>
      <w:r w:rsidRPr="00B84C2C">
        <w:rPr>
          <w:bCs/>
          <w:sz w:val="20"/>
          <w:szCs w:val="20"/>
          <w:lang w:val="en-US"/>
        </w:rPr>
        <w:t xml:space="preserve">Since the 6th </w:t>
      </w:r>
      <w:r w:rsidR="007839BE">
        <w:rPr>
          <w:bCs/>
          <w:sz w:val="20"/>
          <w:szCs w:val="20"/>
          <w:lang w:val="en-US"/>
        </w:rPr>
        <w:t>WW</w:t>
      </w:r>
      <w:r w:rsidRPr="00C857F4">
        <w:rPr>
          <w:bCs/>
          <w:sz w:val="20"/>
          <w:szCs w:val="20"/>
          <w:lang w:val="en-US"/>
        </w:rPr>
        <w:t>Forum</w:t>
      </w:r>
      <w:r w:rsidRPr="00B84C2C">
        <w:rPr>
          <w:bCs/>
          <w:sz w:val="20"/>
          <w:szCs w:val="20"/>
          <w:lang w:val="en-US"/>
        </w:rPr>
        <w:t xml:space="preserve"> in Marseille, where the network was launched, the Butterfly Effect is </w:t>
      </w:r>
      <w:r w:rsidR="00C857F4" w:rsidRPr="00B84C2C">
        <w:rPr>
          <w:bCs/>
          <w:sz w:val="20"/>
          <w:szCs w:val="20"/>
          <w:lang w:val="en-US"/>
        </w:rPr>
        <w:t>recognized</w:t>
      </w:r>
      <w:r w:rsidRPr="00B84C2C">
        <w:rPr>
          <w:bCs/>
          <w:sz w:val="20"/>
          <w:szCs w:val="20"/>
          <w:lang w:val="en-US"/>
        </w:rPr>
        <w:t xml:space="preserve"> as </w:t>
      </w:r>
      <w:r w:rsidR="00C857F4">
        <w:rPr>
          <w:bCs/>
          <w:sz w:val="20"/>
          <w:szCs w:val="20"/>
          <w:lang w:val="en-US"/>
        </w:rPr>
        <w:t>an important</w:t>
      </w:r>
      <w:r w:rsidRPr="00B84C2C">
        <w:rPr>
          <w:bCs/>
          <w:sz w:val="20"/>
          <w:szCs w:val="20"/>
          <w:lang w:val="en-US"/>
        </w:rPr>
        <w:t xml:space="preserve"> </w:t>
      </w:r>
      <w:r w:rsidRPr="00184A4C">
        <w:rPr>
          <w:b/>
          <w:bCs/>
          <w:sz w:val="20"/>
          <w:szCs w:val="20"/>
          <w:lang w:val="en-US"/>
        </w:rPr>
        <w:t>coordinator of civil society participation</w:t>
      </w:r>
      <w:r w:rsidRPr="00B84C2C">
        <w:rPr>
          <w:bCs/>
          <w:sz w:val="20"/>
          <w:szCs w:val="20"/>
          <w:lang w:val="en-US"/>
        </w:rPr>
        <w:t xml:space="preserve"> in this event </w:t>
      </w:r>
      <w:r>
        <w:rPr>
          <w:bCs/>
          <w:sz w:val="20"/>
          <w:szCs w:val="20"/>
          <w:lang w:val="en-US"/>
        </w:rPr>
        <w:t xml:space="preserve">and </w:t>
      </w:r>
      <w:r w:rsidRPr="00B84C2C">
        <w:rPr>
          <w:bCs/>
          <w:sz w:val="20"/>
          <w:szCs w:val="20"/>
          <w:lang w:val="en-US"/>
        </w:rPr>
        <w:t xml:space="preserve">during its preparation process. </w:t>
      </w:r>
      <w:r>
        <w:rPr>
          <w:bCs/>
          <w:sz w:val="20"/>
          <w:szCs w:val="20"/>
          <w:lang w:val="en-US"/>
        </w:rPr>
        <w:t>Lately, t</w:t>
      </w:r>
      <w:r w:rsidRPr="00B84C2C">
        <w:rPr>
          <w:bCs/>
          <w:sz w:val="20"/>
          <w:szCs w:val="20"/>
          <w:lang w:val="en-US"/>
        </w:rPr>
        <w:t>hrough its activities and advocacy actions, the Butterfly Effect network</w:t>
      </w:r>
      <w:r w:rsidRPr="00C857F4">
        <w:rPr>
          <w:bCs/>
          <w:sz w:val="20"/>
          <w:szCs w:val="20"/>
          <w:lang w:val="en-US"/>
        </w:rPr>
        <w:t xml:space="preserve"> facilitated the participation of around 150 civil society organizations</w:t>
      </w:r>
      <w:r w:rsidR="00C7711E">
        <w:rPr>
          <w:bCs/>
          <w:sz w:val="20"/>
          <w:szCs w:val="20"/>
          <w:lang w:val="en-US"/>
        </w:rPr>
        <w:t xml:space="preserve"> in the 7th WW</w:t>
      </w:r>
      <w:r w:rsidRPr="00B84C2C">
        <w:rPr>
          <w:bCs/>
          <w:sz w:val="20"/>
          <w:szCs w:val="20"/>
          <w:lang w:val="en-US"/>
        </w:rPr>
        <w:t xml:space="preserve">Forum. Thanks </w:t>
      </w:r>
      <w:r>
        <w:rPr>
          <w:bCs/>
          <w:sz w:val="20"/>
          <w:szCs w:val="20"/>
          <w:lang w:val="en-US"/>
        </w:rPr>
        <w:t>its</w:t>
      </w:r>
      <w:r w:rsidRPr="00B84C2C">
        <w:rPr>
          <w:bCs/>
          <w:sz w:val="20"/>
          <w:szCs w:val="20"/>
          <w:lang w:val="en-US"/>
        </w:rPr>
        <w:t xml:space="preserve"> influence, members of civil society were present in the organisation commissions of all the processes (political, thematic, science/technology and regional) and were also </w:t>
      </w:r>
      <w:r w:rsidR="00D137C6" w:rsidRPr="00B84C2C">
        <w:rPr>
          <w:bCs/>
          <w:sz w:val="20"/>
          <w:szCs w:val="20"/>
          <w:lang w:val="en-US"/>
        </w:rPr>
        <w:t>involved in</w:t>
      </w:r>
      <w:r w:rsidRPr="00B84C2C">
        <w:rPr>
          <w:bCs/>
          <w:sz w:val="20"/>
          <w:szCs w:val="20"/>
          <w:lang w:val="en-US"/>
        </w:rPr>
        <w:t xml:space="preserve"> </w:t>
      </w:r>
      <w:r w:rsidR="00E233D8" w:rsidRPr="00B84C2C">
        <w:rPr>
          <w:bCs/>
          <w:sz w:val="20"/>
          <w:szCs w:val="20"/>
          <w:lang w:val="en-US"/>
        </w:rPr>
        <w:t>organizing</w:t>
      </w:r>
      <w:r w:rsidRPr="00B84C2C">
        <w:rPr>
          <w:bCs/>
          <w:sz w:val="20"/>
          <w:szCs w:val="20"/>
          <w:lang w:val="en-US"/>
        </w:rPr>
        <w:t xml:space="preserve"> different sessions and panels. </w:t>
      </w:r>
    </w:p>
    <w:p w14:paraId="0B09E1F0" w14:textId="77777777" w:rsidR="00B84C2C" w:rsidRPr="00C857F4" w:rsidRDefault="00B84C2C" w:rsidP="00C857F4">
      <w:pPr>
        <w:spacing w:after="0"/>
        <w:jc w:val="both"/>
        <w:rPr>
          <w:bCs/>
          <w:sz w:val="20"/>
          <w:szCs w:val="20"/>
          <w:lang w:val="en-US"/>
        </w:rPr>
      </w:pPr>
    </w:p>
    <w:p w14:paraId="152D6545" w14:textId="77777777" w:rsidR="00B76009" w:rsidRDefault="00B76009" w:rsidP="00755B99">
      <w:pPr>
        <w:spacing w:after="0" w:line="240" w:lineRule="auto"/>
        <w:jc w:val="both"/>
        <w:rPr>
          <w:b/>
          <w:smallCaps/>
          <w:color w:val="002060"/>
          <w:sz w:val="28"/>
          <w:szCs w:val="28"/>
          <w:lang w:val="en-GB" w:eastAsia="fr-FR"/>
        </w:rPr>
      </w:pPr>
      <w:r w:rsidRPr="004B5910">
        <w:rPr>
          <w:b/>
          <w:smallCaps/>
          <w:color w:val="002060"/>
          <w:sz w:val="28"/>
          <w:szCs w:val="28"/>
          <w:lang w:val="en-GB" w:eastAsia="fr-FR"/>
        </w:rPr>
        <w:t>Mobilize – Advocate – Propose – Share</w:t>
      </w:r>
    </w:p>
    <w:p w14:paraId="0992BA92" w14:textId="77777777" w:rsidR="00B76009" w:rsidRPr="00A60D3C" w:rsidRDefault="00B76009" w:rsidP="001E7964">
      <w:pPr>
        <w:spacing w:after="0"/>
        <w:jc w:val="both"/>
        <w:rPr>
          <w:b/>
          <w:smallCaps/>
          <w:color w:val="002060"/>
          <w:sz w:val="12"/>
          <w:szCs w:val="12"/>
          <w:lang w:val="en-GB" w:eastAsia="fr-FR"/>
        </w:rPr>
      </w:pPr>
    </w:p>
    <w:p w14:paraId="5D0C36D9" w14:textId="77777777" w:rsidR="00B76009" w:rsidRPr="004B5910" w:rsidRDefault="00B07A70" w:rsidP="00A60D3C">
      <w:pPr>
        <w:spacing w:after="120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Our objectives are to</w:t>
      </w:r>
      <w:r w:rsidR="00B76009">
        <w:rPr>
          <w:bCs/>
          <w:sz w:val="20"/>
          <w:szCs w:val="20"/>
          <w:lang w:val="en-US"/>
        </w:rPr>
        <w:t>:</w:t>
      </w:r>
    </w:p>
    <w:p w14:paraId="38A10B6F" w14:textId="50C361E4" w:rsidR="00B76009" w:rsidRPr="001E7964" w:rsidRDefault="00B76009" w:rsidP="00A60D3C">
      <w:pPr>
        <w:pStyle w:val="Pardeliste"/>
        <w:numPr>
          <w:ilvl w:val="0"/>
          <w:numId w:val="3"/>
        </w:numPr>
        <w:spacing w:after="120"/>
        <w:jc w:val="both"/>
        <w:rPr>
          <w:bCs/>
          <w:sz w:val="20"/>
          <w:szCs w:val="20"/>
          <w:lang w:val="en-US"/>
        </w:rPr>
      </w:pPr>
      <w:r w:rsidRPr="004B5910">
        <w:rPr>
          <w:b/>
          <w:sz w:val="20"/>
          <w:szCs w:val="20"/>
          <w:lang w:val="en-GB"/>
        </w:rPr>
        <w:t>M</w:t>
      </w:r>
      <w:r w:rsidRPr="000E4981">
        <w:rPr>
          <w:b/>
          <w:sz w:val="20"/>
          <w:szCs w:val="20"/>
          <w:lang w:val="en-GB"/>
        </w:rPr>
        <w:t>obilize</w:t>
      </w:r>
      <w:r>
        <w:rPr>
          <w:b/>
          <w:sz w:val="20"/>
          <w:szCs w:val="20"/>
          <w:lang w:val="en-US"/>
        </w:rPr>
        <w:t xml:space="preserve"> and facilitate meaningful NGO and</w:t>
      </w:r>
      <w:r w:rsidRPr="004B5910">
        <w:rPr>
          <w:b/>
          <w:sz w:val="20"/>
          <w:szCs w:val="20"/>
          <w:lang w:val="en-US"/>
        </w:rPr>
        <w:t xml:space="preserve"> CSO participation</w:t>
      </w:r>
      <w:r>
        <w:rPr>
          <w:b/>
          <w:sz w:val="20"/>
          <w:szCs w:val="20"/>
          <w:lang w:val="en-US"/>
        </w:rPr>
        <w:t xml:space="preserve"> and contribution</w:t>
      </w:r>
      <w:r>
        <w:rPr>
          <w:sz w:val="20"/>
          <w:szCs w:val="20"/>
          <w:lang w:val="en-US"/>
        </w:rPr>
        <w:t xml:space="preserve"> in </w:t>
      </w:r>
      <w:r w:rsidR="00C7711E">
        <w:rPr>
          <w:sz w:val="20"/>
          <w:szCs w:val="20"/>
          <w:lang w:val="en-US"/>
        </w:rPr>
        <w:t>WWForum</w:t>
      </w:r>
      <w:r>
        <w:rPr>
          <w:sz w:val="20"/>
          <w:szCs w:val="20"/>
          <w:lang w:val="en-US"/>
        </w:rPr>
        <w:t xml:space="preserve"> and on the “Water” international agenda in general by </w:t>
      </w:r>
      <w:r>
        <w:rPr>
          <w:rFonts w:cs="Arial"/>
          <w:sz w:val="20"/>
          <w:szCs w:val="20"/>
          <w:lang w:val="en-GB"/>
        </w:rPr>
        <w:t>pooling knowledge and resources and</w:t>
      </w:r>
      <w:r w:rsidRPr="001E7964">
        <w:rPr>
          <w:rFonts w:cs="Arial"/>
          <w:sz w:val="20"/>
          <w:szCs w:val="20"/>
          <w:lang w:val="en-GB"/>
        </w:rPr>
        <w:t xml:space="preserve"> exert greater influence over the sector’s actors and decision-makers;</w:t>
      </w:r>
    </w:p>
    <w:p w14:paraId="15406AAF" w14:textId="7C8F46B9" w:rsidR="00B76009" w:rsidRPr="001E7964" w:rsidRDefault="00B76009" w:rsidP="00A60D3C">
      <w:pPr>
        <w:pStyle w:val="Pardeliste"/>
        <w:numPr>
          <w:ilvl w:val="0"/>
          <w:numId w:val="3"/>
        </w:numPr>
        <w:spacing w:after="120"/>
        <w:jc w:val="both"/>
        <w:rPr>
          <w:bCs/>
          <w:sz w:val="20"/>
          <w:szCs w:val="20"/>
          <w:lang w:val="en-US"/>
        </w:rPr>
      </w:pPr>
      <w:r w:rsidRPr="004B5910">
        <w:rPr>
          <w:b/>
          <w:sz w:val="20"/>
          <w:szCs w:val="20"/>
          <w:lang w:val="en-GB"/>
        </w:rPr>
        <w:t>Promote inclusive processes</w:t>
      </w:r>
      <w:r>
        <w:rPr>
          <w:sz w:val="20"/>
          <w:szCs w:val="20"/>
          <w:lang w:val="en-GB"/>
        </w:rPr>
        <w:t xml:space="preserve"> in the </w:t>
      </w:r>
      <w:r w:rsidR="00C7711E">
        <w:rPr>
          <w:sz w:val="20"/>
          <w:szCs w:val="20"/>
          <w:lang w:val="en-GB"/>
        </w:rPr>
        <w:t>WWForum</w:t>
      </w:r>
      <w:r w:rsidRPr="001E796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in order to ensure a prominent role for civil society organisations</w:t>
      </w:r>
      <w:r w:rsidRPr="001E7964">
        <w:rPr>
          <w:sz w:val="20"/>
          <w:szCs w:val="20"/>
          <w:lang w:val="en-GB"/>
        </w:rPr>
        <w:t xml:space="preserve">, both throughout the preparatory processes and during the Forum; </w:t>
      </w:r>
    </w:p>
    <w:p w14:paraId="63496861" w14:textId="77777777" w:rsidR="00755B99" w:rsidRDefault="00B76009" w:rsidP="00755B99">
      <w:pPr>
        <w:pStyle w:val="Pardeliste"/>
        <w:numPr>
          <w:ilvl w:val="0"/>
          <w:numId w:val="3"/>
        </w:numPr>
        <w:spacing w:after="0" w:line="240" w:lineRule="auto"/>
        <w:jc w:val="both"/>
        <w:rPr>
          <w:bCs/>
          <w:sz w:val="20"/>
          <w:szCs w:val="20"/>
          <w:lang w:val="en-US"/>
        </w:rPr>
      </w:pPr>
      <w:r w:rsidRPr="004B5910">
        <w:rPr>
          <w:b/>
          <w:bCs/>
          <w:sz w:val="20"/>
          <w:szCs w:val="20"/>
          <w:lang w:val="en-US"/>
        </w:rPr>
        <w:t>Share innovative expertise</w:t>
      </w:r>
      <w:r w:rsidRPr="001E7964">
        <w:rPr>
          <w:bCs/>
          <w:sz w:val="20"/>
          <w:szCs w:val="20"/>
          <w:lang w:val="en-US"/>
        </w:rPr>
        <w:t xml:space="preserve">: The Butterfly Effect proposes solutions based on human rights principles, communities’ experience </w:t>
      </w:r>
      <w:r>
        <w:rPr>
          <w:bCs/>
          <w:sz w:val="20"/>
          <w:szCs w:val="20"/>
          <w:lang w:val="en-US"/>
        </w:rPr>
        <w:t xml:space="preserve">that </w:t>
      </w:r>
      <w:r w:rsidRPr="001E7964">
        <w:rPr>
          <w:bCs/>
          <w:sz w:val="20"/>
          <w:szCs w:val="20"/>
          <w:lang w:val="en-US"/>
        </w:rPr>
        <w:t>relate to policies, projects, information campaigns and empowering stakeholders. Crucially, these solutions are local, sustainable, adaptable, innovative, equitable, accountable and people-orientated.</w:t>
      </w:r>
    </w:p>
    <w:p w14:paraId="123642E8" w14:textId="77777777" w:rsidR="00755B99" w:rsidRPr="00755B99" w:rsidRDefault="00755B99" w:rsidP="00755B99">
      <w:pPr>
        <w:pStyle w:val="Pardeliste"/>
        <w:spacing w:after="0" w:line="240" w:lineRule="auto"/>
        <w:jc w:val="both"/>
        <w:rPr>
          <w:bCs/>
          <w:sz w:val="20"/>
          <w:szCs w:val="20"/>
          <w:lang w:val="en-US"/>
        </w:rPr>
      </w:pPr>
    </w:p>
    <w:p w14:paraId="46B186D0" w14:textId="77777777" w:rsidR="00B76009" w:rsidRDefault="00B76009" w:rsidP="00755B99">
      <w:pPr>
        <w:spacing w:after="0" w:line="240" w:lineRule="auto"/>
        <w:jc w:val="both"/>
        <w:rPr>
          <w:b/>
          <w:smallCaps/>
          <w:color w:val="002060"/>
          <w:sz w:val="28"/>
          <w:szCs w:val="28"/>
          <w:lang w:val="en-GB" w:eastAsia="fr-FR"/>
        </w:rPr>
      </w:pPr>
      <w:r>
        <w:rPr>
          <w:b/>
          <w:smallCaps/>
          <w:color w:val="002060"/>
          <w:sz w:val="28"/>
          <w:szCs w:val="28"/>
          <w:lang w:val="en-GB" w:eastAsia="fr-FR"/>
        </w:rPr>
        <w:t>Overcome</w:t>
      </w:r>
      <w:r w:rsidRPr="004B5910">
        <w:rPr>
          <w:b/>
          <w:smallCaps/>
          <w:color w:val="002060"/>
          <w:sz w:val="28"/>
          <w:szCs w:val="28"/>
          <w:lang w:val="en-GB" w:eastAsia="fr-FR"/>
        </w:rPr>
        <w:t xml:space="preserve"> the water crisis </w:t>
      </w:r>
      <w:r>
        <w:rPr>
          <w:b/>
          <w:smallCaps/>
          <w:color w:val="002060"/>
          <w:sz w:val="28"/>
          <w:szCs w:val="28"/>
          <w:lang w:val="en-GB" w:eastAsia="fr-FR"/>
        </w:rPr>
        <w:t>at all levels</w:t>
      </w:r>
    </w:p>
    <w:p w14:paraId="238DACCF" w14:textId="77777777" w:rsidR="00B76009" w:rsidRPr="00A60D3C" w:rsidRDefault="00B76009" w:rsidP="001E7964">
      <w:pPr>
        <w:spacing w:after="0"/>
        <w:jc w:val="both"/>
        <w:rPr>
          <w:b/>
          <w:smallCaps/>
          <w:color w:val="002060"/>
          <w:sz w:val="12"/>
          <w:szCs w:val="12"/>
          <w:lang w:val="en-GB" w:eastAsia="fr-FR"/>
        </w:rPr>
      </w:pPr>
    </w:p>
    <w:p w14:paraId="0D2B5379" w14:textId="77777777" w:rsidR="00B76009" w:rsidRPr="001E7964" w:rsidRDefault="00B76009" w:rsidP="00961597">
      <w:pPr>
        <w:spacing w:after="120"/>
        <w:jc w:val="both"/>
        <w:rPr>
          <w:bCs/>
          <w:sz w:val="20"/>
          <w:szCs w:val="20"/>
          <w:lang w:val="en-US"/>
        </w:rPr>
      </w:pPr>
      <w:r w:rsidRPr="001E7964">
        <w:rPr>
          <w:bCs/>
          <w:sz w:val="20"/>
          <w:szCs w:val="20"/>
          <w:lang w:val="en-US"/>
        </w:rPr>
        <w:t xml:space="preserve">We have identified several key water </w:t>
      </w:r>
      <w:r>
        <w:rPr>
          <w:bCs/>
          <w:sz w:val="20"/>
          <w:szCs w:val="20"/>
          <w:lang w:val="en-US"/>
        </w:rPr>
        <w:t xml:space="preserve">governance </w:t>
      </w:r>
      <w:r w:rsidRPr="001E7964">
        <w:rPr>
          <w:bCs/>
          <w:sz w:val="20"/>
          <w:szCs w:val="20"/>
          <w:lang w:val="en-US"/>
        </w:rPr>
        <w:t xml:space="preserve">issues that need addressing </w:t>
      </w:r>
      <w:r>
        <w:rPr>
          <w:bCs/>
          <w:sz w:val="20"/>
          <w:szCs w:val="20"/>
          <w:lang w:val="en-US"/>
        </w:rPr>
        <w:t xml:space="preserve">to overcome the water crisis and contribute to water security in the broader </w:t>
      </w:r>
      <w:r w:rsidR="00257FB8">
        <w:rPr>
          <w:bCs/>
          <w:sz w:val="20"/>
          <w:szCs w:val="20"/>
          <w:lang w:val="en-US"/>
        </w:rPr>
        <w:t>sense:</w:t>
      </w:r>
    </w:p>
    <w:p w14:paraId="522E0D5E" w14:textId="77777777" w:rsidR="00B84C2C" w:rsidRDefault="00B76009" w:rsidP="00961597">
      <w:pPr>
        <w:pStyle w:val="Pardeliste"/>
        <w:numPr>
          <w:ilvl w:val="0"/>
          <w:numId w:val="3"/>
        </w:numPr>
        <w:spacing w:after="120"/>
        <w:jc w:val="both"/>
        <w:rPr>
          <w:sz w:val="20"/>
          <w:szCs w:val="20"/>
          <w:lang w:val="en-GB"/>
        </w:rPr>
      </w:pPr>
      <w:r w:rsidRPr="00B84C2C">
        <w:rPr>
          <w:b/>
          <w:sz w:val="20"/>
          <w:szCs w:val="20"/>
          <w:lang w:val="en-GB"/>
        </w:rPr>
        <w:t>The human right</w:t>
      </w:r>
      <w:r w:rsidR="00A92364">
        <w:rPr>
          <w:b/>
          <w:sz w:val="20"/>
          <w:szCs w:val="20"/>
          <w:lang w:val="en-GB"/>
        </w:rPr>
        <w:t>s</w:t>
      </w:r>
      <w:r w:rsidRPr="00B84C2C">
        <w:rPr>
          <w:b/>
          <w:sz w:val="20"/>
          <w:szCs w:val="20"/>
          <w:lang w:val="en-GB"/>
        </w:rPr>
        <w:t xml:space="preserve"> </w:t>
      </w:r>
      <w:r w:rsidR="00B84C2C" w:rsidRPr="00B84C2C">
        <w:rPr>
          <w:b/>
          <w:sz w:val="20"/>
          <w:szCs w:val="20"/>
          <w:lang w:val="en-GB"/>
        </w:rPr>
        <w:t>to water</w:t>
      </w:r>
      <w:r w:rsidR="00B84C2C">
        <w:rPr>
          <w:b/>
          <w:sz w:val="20"/>
          <w:szCs w:val="20"/>
          <w:lang w:val="en-GB"/>
        </w:rPr>
        <w:t xml:space="preserve"> and sanitation</w:t>
      </w:r>
      <w:r w:rsidRPr="00B84C2C">
        <w:rPr>
          <w:sz w:val="20"/>
          <w:szCs w:val="20"/>
          <w:lang w:val="en-GB"/>
        </w:rPr>
        <w:t xml:space="preserve">: </w:t>
      </w:r>
      <w:r w:rsidR="00B84C2C" w:rsidRPr="00B84C2C">
        <w:rPr>
          <w:sz w:val="20"/>
          <w:szCs w:val="20"/>
          <w:lang w:val="en-GB"/>
        </w:rPr>
        <w:t>Rapid implementation</w:t>
      </w:r>
      <w:r w:rsidRPr="00B84C2C">
        <w:rPr>
          <w:sz w:val="20"/>
          <w:szCs w:val="20"/>
          <w:lang w:val="en-GB"/>
        </w:rPr>
        <w:t>, by all appropriate means and at all levels. Develop human rights based national roadmaps</w:t>
      </w:r>
      <w:r w:rsidR="00B84C2C">
        <w:rPr>
          <w:sz w:val="20"/>
          <w:szCs w:val="20"/>
          <w:lang w:val="en-GB"/>
        </w:rPr>
        <w:t xml:space="preserve"> for its implementation. </w:t>
      </w:r>
    </w:p>
    <w:p w14:paraId="4BC3A2C5" w14:textId="77777777" w:rsidR="00B76009" w:rsidRPr="00B84C2C" w:rsidRDefault="00B76009" w:rsidP="00961597">
      <w:pPr>
        <w:pStyle w:val="Pardeliste"/>
        <w:numPr>
          <w:ilvl w:val="0"/>
          <w:numId w:val="3"/>
        </w:numPr>
        <w:spacing w:after="120"/>
        <w:jc w:val="both"/>
        <w:rPr>
          <w:sz w:val="20"/>
          <w:szCs w:val="20"/>
          <w:lang w:val="en-GB"/>
        </w:rPr>
      </w:pPr>
      <w:r w:rsidRPr="00B84C2C">
        <w:rPr>
          <w:b/>
          <w:sz w:val="20"/>
          <w:szCs w:val="20"/>
          <w:lang w:val="en-GB"/>
        </w:rPr>
        <w:t>Governance:</w:t>
      </w:r>
      <w:r w:rsidRPr="00B84C2C">
        <w:rPr>
          <w:sz w:val="20"/>
          <w:szCs w:val="20"/>
          <w:lang w:val="en-GB"/>
        </w:rPr>
        <w:t xml:space="preserve"> Integrate specifically the equity, participation and accountability dimensions of a human rights-based approach in water governance.</w:t>
      </w:r>
    </w:p>
    <w:p w14:paraId="2B482E51" w14:textId="77777777" w:rsidR="00755B99" w:rsidRPr="00755B99" w:rsidRDefault="00B76009" w:rsidP="00755B99">
      <w:pPr>
        <w:pStyle w:val="Pardeliste"/>
        <w:numPr>
          <w:ilvl w:val="0"/>
          <w:numId w:val="3"/>
        </w:numPr>
        <w:spacing w:after="120"/>
        <w:jc w:val="both"/>
        <w:rPr>
          <w:b/>
          <w:sz w:val="20"/>
          <w:szCs w:val="20"/>
          <w:lang w:val="en-GB"/>
        </w:rPr>
      </w:pPr>
      <w:r w:rsidRPr="00B84C2C">
        <w:rPr>
          <w:b/>
          <w:sz w:val="20"/>
          <w:szCs w:val="20"/>
          <w:lang w:val="en-GB"/>
        </w:rPr>
        <w:t>Finance:</w:t>
      </w:r>
      <w:r w:rsidRPr="00B84C2C">
        <w:rPr>
          <w:sz w:val="20"/>
          <w:szCs w:val="20"/>
          <w:lang w:val="en-GB"/>
        </w:rPr>
        <w:t xml:space="preserve"> Implement sustainable reliable finance mechanisms that are earmarked for water and sanitation services for the poor</w:t>
      </w:r>
      <w:r w:rsidR="00B84C2C">
        <w:rPr>
          <w:sz w:val="20"/>
          <w:szCs w:val="20"/>
          <w:lang w:val="en-GB"/>
        </w:rPr>
        <w:t>.</w:t>
      </w:r>
    </w:p>
    <w:p w14:paraId="0B25AF99" w14:textId="77777777" w:rsidR="00755B99" w:rsidRDefault="00B76009" w:rsidP="00E37E77">
      <w:pPr>
        <w:pStyle w:val="Pardeliste"/>
        <w:numPr>
          <w:ilvl w:val="0"/>
          <w:numId w:val="3"/>
        </w:numPr>
        <w:spacing w:after="120"/>
        <w:jc w:val="both"/>
        <w:rPr>
          <w:sz w:val="20"/>
          <w:szCs w:val="20"/>
          <w:lang w:val="en-GB"/>
        </w:rPr>
      </w:pPr>
      <w:r w:rsidRPr="00755B99">
        <w:rPr>
          <w:b/>
          <w:sz w:val="20"/>
          <w:szCs w:val="20"/>
          <w:lang w:val="en-GB"/>
        </w:rPr>
        <w:t>Capacity Development:</w:t>
      </w:r>
      <w:r w:rsidRPr="00755B99">
        <w:rPr>
          <w:sz w:val="20"/>
          <w:szCs w:val="20"/>
          <w:lang w:val="en-GB"/>
        </w:rPr>
        <w:t xml:space="preserve"> Create a demand / needs-based capacity development program that enables and empowers civil society, community organizations and stakeholders</w:t>
      </w:r>
      <w:r w:rsidR="00755B99">
        <w:rPr>
          <w:sz w:val="20"/>
          <w:szCs w:val="20"/>
          <w:lang w:val="en-GB"/>
        </w:rPr>
        <w:t>.</w:t>
      </w:r>
    </w:p>
    <w:p w14:paraId="3FCE2FB6" w14:textId="77777777" w:rsidR="00E37E77" w:rsidRPr="00755B99" w:rsidRDefault="00B76009" w:rsidP="00E37E77">
      <w:pPr>
        <w:pStyle w:val="Pardeliste"/>
        <w:numPr>
          <w:ilvl w:val="0"/>
          <w:numId w:val="3"/>
        </w:numPr>
        <w:spacing w:after="120"/>
        <w:jc w:val="both"/>
        <w:rPr>
          <w:sz w:val="20"/>
          <w:szCs w:val="20"/>
          <w:lang w:val="en-GB"/>
        </w:rPr>
      </w:pPr>
      <w:r w:rsidRPr="00755B99">
        <w:rPr>
          <w:b/>
          <w:sz w:val="20"/>
          <w:szCs w:val="20"/>
          <w:lang w:val="en-GB"/>
        </w:rPr>
        <w:t>Peace and (transboundary) cooperation:</w:t>
      </w:r>
      <w:r w:rsidRPr="00755B99">
        <w:rPr>
          <w:sz w:val="20"/>
          <w:szCs w:val="20"/>
          <w:lang w:val="en-GB"/>
        </w:rPr>
        <w:t xml:space="preserve"> Ratify and domesticate the UN Watercourses Convention, (and were appropriate the UNECE water convention) </w:t>
      </w:r>
      <w:r w:rsidR="00257FB8">
        <w:rPr>
          <w:sz w:val="20"/>
          <w:szCs w:val="20"/>
          <w:lang w:val="en-GB"/>
        </w:rPr>
        <w:t>and the protocol for Water &amp; Health</w:t>
      </w:r>
      <w:r w:rsidRPr="00755B99">
        <w:rPr>
          <w:sz w:val="20"/>
          <w:szCs w:val="20"/>
          <w:lang w:val="en-GB"/>
        </w:rPr>
        <w:t>.</w:t>
      </w:r>
    </w:p>
    <w:p w14:paraId="64093C9F" w14:textId="77777777" w:rsidR="00755B99" w:rsidRDefault="00B76009" w:rsidP="00755B99">
      <w:pPr>
        <w:pStyle w:val="Pardeliste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GB"/>
        </w:rPr>
      </w:pPr>
      <w:r w:rsidRPr="00A60D3C">
        <w:rPr>
          <w:b/>
          <w:sz w:val="20"/>
          <w:szCs w:val="20"/>
          <w:lang w:val="en-GB"/>
        </w:rPr>
        <w:t>Water and natural resources management and climate change:</w:t>
      </w:r>
      <w:r w:rsidRPr="00A60D3C">
        <w:rPr>
          <w:sz w:val="20"/>
          <w:szCs w:val="20"/>
          <w:lang w:val="en-GB"/>
        </w:rPr>
        <w:t xml:space="preserve"> Empower local communities and relevant institutions at the lowest </w:t>
      </w:r>
      <w:r w:rsidR="00E233D8">
        <w:rPr>
          <w:sz w:val="20"/>
          <w:szCs w:val="20"/>
          <w:lang w:val="en-GB"/>
        </w:rPr>
        <w:t xml:space="preserve">appropriate </w:t>
      </w:r>
      <w:r w:rsidRPr="00A60D3C">
        <w:rPr>
          <w:sz w:val="20"/>
          <w:szCs w:val="20"/>
          <w:lang w:val="en-GB"/>
        </w:rPr>
        <w:t>level to plan and manage water and related natural resources through scaling-up and enhancing valuable community-based mitigation and adaptation strategies and program</w:t>
      </w:r>
      <w:r>
        <w:rPr>
          <w:sz w:val="20"/>
          <w:szCs w:val="20"/>
          <w:lang w:val="en-GB"/>
        </w:rPr>
        <w:t>s</w:t>
      </w:r>
      <w:r w:rsidR="00DE640E">
        <w:rPr>
          <w:sz w:val="20"/>
          <w:szCs w:val="20"/>
          <w:lang w:val="en-GB"/>
        </w:rPr>
        <w:t>.</w:t>
      </w:r>
    </w:p>
    <w:p w14:paraId="516781FE" w14:textId="77777777" w:rsidR="00402465" w:rsidRDefault="00402465" w:rsidP="00755B99">
      <w:pPr>
        <w:spacing w:after="0" w:line="240" w:lineRule="auto"/>
        <w:jc w:val="both"/>
        <w:rPr>
          <w:b/>
          <w:smallCaps/>
          <w:color w:val="002060"/>
          <w:sz w:val="28"/>
          <w:szCs w:val="28"/>
          <w:lang w:val="en-GB" w:eastAsia="fr-FR"/>
        </w:rPr>
      </w:pPr>
    </w:p>
    <w:p w14:paraId="0AF2CC23" w14:textId="77777777" w:rsidR="00976EEF" w:rsidRDefault="00976EEF" w:rsidP="00402465">
      <w:pPr>
        <w:spacing w:after="0" w:line="240" w:lineRule="auto"/>
        <w:jc w:val="center"/>
        <w:rPr>
          <w:b/>
          <w:smallCaps/>
          <w:color w:val="002060"/>
          <w:sz w:val="32"/>
          <w:szCs w:val="32"/>
          <w:lang w:val="en-GB" w:eastAsia="fr-FR"/>
        </w:rPr>
      </w:pPr>
    </w:p>
    <w:p w14:paraId="1F8E0C8B" w14:textId="77777777" w:rsidR="00E233D8" w:rsidRDefault="00E233D8" w:rsidP="00402465">
      <w:pPr>
        <w:spacing w:after="0" w:line="240" w:lineRule="auto"/>
        <w:jc w:val="center"/>
        <w:rPr>
          <w:b/>
          <w:smallCaps/>
          <w:color w:val="002060"/>
          <w:sz w:val="32"/>
          <w:szCs w:val="32"/>
          <w:lang w:val="en-GB" w:eastAsia="fr-FR"/>
        </w:rPr>
      </w:pPr>
    </w:p>
    <w:p w14:paraId="0204C60F" w14:textId="77FA881B" w:rsidR="00877031" w:rsidRDefault="00C7227E" w:rsidP="00877031">
      <w:pPr>
        <w:spacing w:after="0" w:line="240" w:lineRule="auto"/>
        <w:jc w:val="center"/>
        <w:rPr>
          <w:b/>
          <w:smallCaps/>
          <w:color w:val="002060"/>
          <w:sz w:val="32"/>
          <w:szCs w:val="32"/>
          <w:lang w:val="en-GB" w:eastAsia="fr-FR"/>
        </w:rPr>
      </w:pPr>
      <w:r w:rsidRPr="00402465">
        <w:rPr>
          <w:b/>
          <w:smallCaps/>
          <w:color w:val="002060"/>
          <w:sz w:val="32"/>
          <w:szCs w:val="32"/>
          <w:lang w:val="en-GB" w:eastAsia="fr-FR"/>
        </w:rPr>
        <w:t xml:space="preserve">Our </w:t>
      </w:r>
      <w:r w:rsidR="00B84C2C" w:rsidRPr="00402465">
        <w:rPr>
          <w:b/>
          <w:smallCaps/>
          <w:color w:val="002060"/>
          <w:sz w:val="32"/>
          <w:szCs w:val="32"/>
          <w:lang w:val="en-GB" w:eastAsia="fr-FR"/>
        </w:rPr>
        <w:t xml:space="preserve">recommendations for </w:t>
      </w:r>
      <w:r w:rsidR="00B84C2C" w:rsidRPr="00402465">
        <w:rPr>
          <w:b/>
          <w:i/>
          <w:smallCaps/>
          <w:color w:val="002060"/>
          <w:sz w:val="32"/>
          <w:szCs w:val="32"/>
          <w:lang w:val="en-GB" w:eastAsia="fr-FR"/>
        </w:rPr>
        <w:t>world water forum 2018</w:t>
      </w:r>
      <w:r w:rsidR="00402465">
        <w:rPr>
          <w:b/>
          <w:smallCaps/>
          <w:color w:val="002060"/>
          <w:sz w:val="32"/>
          <w:szCs w:val="32"/>
          <w:lang w:val="en-GB" w:eastAsia="fr-FR"/>
        </w:rPr>
        <w:t xml:space="preserve"> </w:t>
      </w:r>
    </w:p>
    <w:p w14:paraId="614479B4" w14:textId="77777777" w:rsidR="00877031" w:rsidRPr="00877031" w:rsidRDefault="00877031" w:rsidP="00877031">
      <w:pPr>
        <w:spacing w:after="0" w:line="240" w:lineRule="auto"/>
        <w:rPr>
          <w:b/>
          <w:smallCaps/>
          <w:color w:val="002060"/>
          <w:sz w:val="32"/>
          <w:szCs w:val="32"/>
          <w:lang w:val="en-GB" w:eastAsia="fr-FR"/>
        </w:rPr>
      </w:pPr>
    </w:p>
    <w:p w14:paraId="0C2EDD08" w14:textId="667FE195" w:rsidR="00877031" w:rsidRPr="0067009B" w:rsidRDefault="00877031" w:rsidP="00877031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67009B">
        <w:rPr>
          <w:b/>
          <w:bCs/>
          <w:sz w:val="20"/>
          <w:szCs w:val="20"/>
          <w:u w:val="single"/>
          <w:lang w:val="en-US"/>
        </w:rPr>
        <w:t xml:space="preserve">Overall: </w:t>
      </w:r>
    </w:p>
    <w:p w14:paraId="53BCEF2A" w14:textId="77777777" w:rsidR="0067009B" w:rsidRPr="0067009B" w:rsidRDefault="0067009B" w:rsidP="0067009B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67009B">
        <w:rPr>
          <w:bCs/>
          <w:sz w:val="20"/>
          <w:szCs w:val="20"/>
          <w:lang w:val="en-US"/>
        </w:rPr>
        <w:t xml:space="preserve">The Butterfly Effect recalls that the WWForum includes a 3-year preparation phase, a one-week event, a presentation of the results and a monitoring process making the link to the next forum and following implementation. We are stressing the importance </w:t>
      </w:r>
      <w:r w:rsidRPr="0067009B">
        <w:rPr>
          <w:b/>
          <w:bCs/>
          <w:sz w:val="20"/>
          <w:szCs w:val="20"/>
          <w:lang w:val="en-US"/>
        </w:rPr>
        <w:t>to ensure a robust, transparent and inclusive monitoring and evaluation of the Forum’s commitments, including the</w:t>
      </w:r>
      <w:r w:rsidRPr="0067009B">
        <w:rPr>
          <w:bCs/>
          <w:sz w:val="20"/>
          <w:szCs w:val="20"/>
          <w:lang w:val="en-US"/>
        </w:rPr>
        <w:t xml:space="preserve"> </w:t>
      </w:r>
      <w:r w:rsidRPr="0067009B">
        <w:rPr>
          <w:b/>
          <w:bCs/>
          <w:sz w:val="20"/>
          <w:szCs w:val="20"/>
          <w:lang w:val="en-US"/>
        </w:rPr>
        <w:t>Implementations Roadmaps.</w:t>
      </w:r>
      <w:r w:rsidRPr="0067009B">
        <w:rPr>
          <w:bCs/>
          <w:sz w:val="20"/>
          <w:szCs w:val="20"/>
          <w:lang w:val="en-US"/>
        </w:rPr>
        <w:t xml:space="preserve"> </w:t>
      </w:r>
    </w:p>
    <w:p w14:paraId="17664C04" w14:textId="71202A13" w:rsidR="00877031" w:rsidRPr="0067009B" w:rsidRDefault="00877031" w:rsidP="00877031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67009B">
        <w:rPr>
          <w:b/>
          <w:bCs/>
          <w:sz w:val="20"/>
          <w:szCs w:val="20"/>
          <w:lang w:val="en-US"/>
        </w:rPr>
        <w:t>The links between the different process should be promoted:</w:t>
      </w:r>
      <w:r w:rsidRPr="0067009B">
        <w:rPr>
          <w:bCs/>
          <w:sz w:val="20"/>
          <w:szCs w:val="20"/>
          <w:lang w:val="en-US"/>
        </w:rPr>
        <w:t xml:space="preserve"> from the regional to the thematic to the political process. The Citizen Forum should be cross-cutting, as well as the Sustainability Focus Group. </w:t>
      </w:r>
    </w:p>
    <w:p w14:paraId="79FB13E9" w14:textId="1EC13CC7" w:rsidR="00923142" w:rsidRPr="0067009B" w:rsidRDefault="00923142" w:rsidP="00923142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67009B">
        <w:rPr>
          <w:bCs/>
          <w:sz w:val="20"/>
          <w:szCs w:val="20"/>
          <w:lang w:val="en-US"/>
        </w:rPr>
        <w:t xml:space="preserve">The Butterfly Effect considers and proposes that the </w:t>
      </w:r>
      <w:r w:rsidRPr="0067009B">
        <w:rPr>
          <w:b/>
          <w:bCs/>
          <w:sz w:val="20"/>
          <w:szCs w:val="20"/>
          <w:lang w:val="en-US"/>
        </w:rPr>
        <w:t>WWForum 2018 general framework</w:t>
      </w:r>
      <w:r w:rsidRPr="0067009B">
        <w:rPr>
          <w:bCs/>
          <w:sz w:val="20"/>
          <w:szCs w:val="20"/>
          <w:lang w:val="en-US"/>
        </w:rPr>
        <w:t xml:space="preserve"> to be oriented around the </w:t>
      </w:r>
      <w:r w:rsidRPr="0067009B">
        <w:rPr>
          <w:b/>
          <w:bCs/>
          <w:sz w:val="20"/>
          <w:szCs w:val="20"/>
          <w:lang w:val="en-US"/>
        </w:rPr>
        <w:t>Agenda 2030 for Sustainable Development</w:t>
      </w:r>
      <w:r w:rsidRPr="0067009B">
        <w:rPr>
          <w:bCs/>
          <w:sz w:val="20"/>
          <w:szCs w:val="20"/>
          <w:lang w:val="en-US"/>
        </w:rPr>
        <w:t xml:space="preserve"> and other UN Agreements (Cop21, Addis Ababa and Sendai Agreements, etc.).  </w:t>
      </w:r>
    </w:p>
    <w:p w14:paraId="1922A4A0" w14:textId="45CEE80F" w:rsidR="00877031" w:rsidRPr="0067009B" w:rsidRDefault="00877031" w:rsidP="00877031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67009B">
        <w:rPr>
          <w:bCs/>
          <w:sz w:val="20"/>
          <w:szCs w:val="20"/>
          <w:lang w:val="en-US"/>
        </w:rPr>
        <w:t xml:space="preserve">The Butterfly Effect stresses the need to make sessions interactive with room for </w:t>
      </w:r>
      <w:r w:rsidRPr="0067009B">
        <w:rPr>
          <w:b/>
          <w:bCs/>
          <w:sz w:val="20"/>
          <w:szCs w:val="20"/>
          <w:lang w:val="en-US"/>
        </w:rPr>
        <w:t>intervention of all major groups/partners in all processes</w:t>
      </w:r>
      <w:r w:rsidRPr="0067009B">
        <w:rPr>
          <w:bCs/>
          <w:sz w:val="20"/>
          <w:szCs w:val="20"/>
          <w:lang w:val="en-US"/>
        </w:rPr>
        <w:t xml:space="preserve"> and as well as a systematic integration of divergent and different perspectives. </w:t>
      </w:r>
      <w:r w:rsidRPr="0067009B">
        <w:rPr>
          <w:b/>
          <w:bCs/>
          <w:sz w:val="20"/>
          <w:szCs w:val="20"/>
          <w:lang w:val="en-US"/>
        </w:rPr>
        <w:t>A balanced international representation</w:t>
      </w:r>
      <w:r w:rsidRPr="0067009B">
        <w:rPr>
          <w:bCs/>
          <w:sz w:val="20"/>
          <w:szCs w:val="20"/>
          <w:lang w:val="en-US"/>
        </w:rPr>
        <w:t xml:space="preserve"> should be ensured.</w:t>
      </w:r>
    </w:p>
    <w:p w14:paraId="7CE23C7E" w14:textId="161CD062" w:rsidR="00877031" w:rsidRPr="0067009B" w:rsidRDefault="00877031" w:rsidP="00923142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67009B">
        <w:rPr>
          <w:bCs/>
          <w:sz w:val="20"/>
          <w:szCs w:val="20"/>
          <w:lang w:val="en-US"/>
        </w:rPr>
        <w:t xml:space="preserve">To ensure quality of interventions and create synergies between the different stakeholders, </w:t>
      </w:r>
      <w:r w:rsidRPr="0067009B">
        <w:rPr>
          <w:b/>
          <w:bCs/>
          <w:sz w:val="20"/>
          <w:szCs w:val="20"/>
          <w:lang w:val="en-US"/>
        </w:rPr>
        <w:t xml:space="preserve">the total numbers of sessions and events should be around a hundreds. </w:t>
      </w:r>
    </w:p>
    <w:p w14:paraId="0E37B4A3" w14:textId="74360410" w:rsidR="00877031" w:rsidRPr="0067009B" w:rsidRDefault="00877031" w:rsidP="00923142">
      <w:pPr>
        <w:jc w:val="both"/>
        <w:rPr>
          <w:bCs/>
          <w:sz w:val="20"/>
          <w:szCs w:val="20"/>
          <w:lang w:val="en-US"/>
        </w:rPr>
      </w:pPr>
      <w:r w:rsidRPr="0067009B">
        <w:rPr>
          <w:b/>
          <w:bCs/>
          <w:sz w:val="20"/>
          <w:szCs w:val="20"/>
          <w:u w:val="single"/>
          <w:lang w:val="en-US"/>
        </w:rPr>
        <w:t xml:space="preserve">Inclusion of civil society: </w:t>
      </w:r>
    </w:p>
    <w:p w14:paraId="6C1D304D" w14:textId="7404E2F6" w:rsidR="0047619E" w:rsidRPr="0067009B" w:rsidRDefault="0047619E" w:rsidP="0047619E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67009B">
        <w:rPr>
          <w:bCs/>
          <w:sz w:val="20"/>
          <w:szCs w:val="20"/>
          <w:lang w:val="en-US"/>
        </w:rPr>
        <w:t xml:space="preserve">The Butterfly Effect stresses the importance of fully </w:t>
      </w:r>
      <w:r w:rsidRPr="0067009B">
        <w:rPr>
          <w:b/>
          <w:bCs/>
          <w:sz w:val="20"/>
          <w:szCs w:val="20"/>
          <w:lang w:val="en-US"/>
        </w:rPr>
        <w:t>transparent, inclusive and participatory processes</w:t>
      </w:r>
      <w:r w:rsidRPr="0067009B">
        <w:rPr>
          <w:bCs/>
          <w:sz w:val="20"/>
          <w:szCs w:val="20"/>
          <w:lang w:val="en-US"/>
        </w:rPr>
        <w:t xml:space="preserve"> towards and during the WWForum 2018. Concerning the thematic process, criteria for contributions' submissions should be communicated clearly and ahead of deadlines and selection criteria should also be fully transparent.</w:t>
      </w:r>
    </w:p>
    <w:p w14:paraId="2807D300" w14:textId="643756ED" w:rsidR="00877031" w:rsidRPr="0067009B" w:rsidRDefault="00877031" w:rsidP="00877031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67009B">
        <w:rPr>
          <w:bCs/>
          <w:sz w:val="20"/>
          <w:szCs w:val="20"/>
          <w:lang w:val="en-US"/>
        </w:rPr>
        <w:t>Inclusive and balanced civil society's participation to WWForum 2018 will be possible only if enough funds are secured in this endeavor. The Butterfly Effect is</w:t>
      </w:r>
      <w:r w:rsidR="00923142" w:rsidRPr="0067009B">
        <w:rPr>
          <w:bCs/>
          <w:sz w:val="20"/>
          <w:szCs w:val="20"/>
          <w:lang w:val="en-US"/>
        </w:rPr>
        <w:t xml:space="preserve"> calling for </w:t>
      </w:r>
      <w:r w:rsidR="00923142" w:rsidRPr="0067009B">
        <w:rPr>
          <w:b/>
          <w:bCs/>
          <w:sz w:val="20"/>
          <w:szCs w:val="20"/>
          <w:lang w:val="en-US"/>
        </w:rPr>
        <w:t>an adequate and a</w:t>
      </w:r>
      <w:r w:rsidR="00923142" w:rsidRPr="0067009B">
        <w:rPr>
          <w:bCs/>
          <w:sz w:val="20"/>
          <w:szCs w:val="20"/>
          <w:lang w:val="en-US"/>
        </w:rPr>
        <w:t xml:space="preserve"> </w:t>
      </w:r>
      <w:r w:rsidRPr="0067009B">
        <w:rPr>
          <w:b/>
          <w:bCs/>
          <w:sz w:val="20"/>
          <w:szCs w:val="20"/>
          <w:lang w:val="en-US"/>
        </w:rPr>
        <w:t>transparent budget allocation</w:t>
      </w:r>
      <w:r w:rsidRPr="0067009B">
        <w:rPr>
          <w:bCs/>
          <w:sz w:val="20"/>
          <w:szCs w:val="20"/>
          <w:lang w:val="en-US"/>
        </w:rPr>
        <w:t xml:space="preserve"> and this in an acceptable timeframe. </w:t>
      </w:r>
    </w:p>
    <w:p w14:paraId="49261DCC" w14:textId="61038C2A" w:rsidR="00877031" w:rsidRPr="00923142" w:rsidRDefault="00877031" w:rsidP="00877031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 w:rsidRPr="00BA0522">
        <w:rPr>
          <w:bCs/>
          <w:sz w:val="20"/>
          <w:szCs w:val="20"/>
          <w:lang w:val="en-US"/>
        </w:rPr>
        <w:t xml:space="preserve">The WWForum is a unique opportunity to </w:t>
      </w:r>
      <w:r w:rsidRPr="00BA0522">
        <w:rPr>
          <w:b/>
          <w:bCs/>
          <w:sz w:val="20"/>
          <w:szCs w:val="20"/>
          <w:lang w:val="en-US"/>
        </w:rPr>
        <w:t>connect and exchange with citizens and society at large</w:t>
      </w:r>
      <w:r w:rsidRPr="00BA0522">
        <w:rPr>
          <w:bCs/>
          <w:sz w:val="20"/>
          <w:szCs w:val="20"/>
          <w:lang w:val="en-US"/>
        </w:rPr>
        <w:t xml:space="preserve"> and we welcome the presence of a </w:t>
      </w:r>
      <w:r w:rsidRPr="00BA0522">
        <w:rPr>
          <w:b/>
          <w:bCs/>
          <w:sz w:val="20"/>
          <w:szCs w:val="20"/>
          <w:lang w:val="en-US"/>
        </w:rPr>
        <w:t xml:space="preserve">Citizen Forum. </w:t>
      </w:r>
      <w:r w:rsidRPr="00BA0522">
        <w:rPr>
          <w:bCs/>
          <w:sz w:val="20"/>
          <w:szCs w:val="20"/>
          <w:lang w:val="en-US"/>
        </w:rPr>
        <w:t xml:space="preserve">However, </w:t>
      </w:r>
      <w:r>
        <w:rPr>
          <w:bCs/>
          <w:sz w:val="20"/>
          <w:szCs w:val="20"/>
          <w:lang w:val="en-US"/>
        </w:rPr>
        <w:t xml:space="preserve">participation and </w:t>
      </w:r>
      <w:r w:rsidRPr="00BA0522">
        <w:rPr>
          <w:bCs/>
          <w:sz w:val="20"/>
          <w:szCs w:val="20"/>
          <w:lang w:val="en-US"/>
        </w:rPr>
        <w:t xml:space="preserve">intervention of civil society should be ensured </w:t>
      </w:r>
      <w:r w:rsidRPr="00E233D8">
        <w:rPr>
          <w:b/>
          <w:bCs/>
          <w:sz w:val="20"/>
          <w:szCs w:val="20"/>
          <w:lang w:val="en-US"/>
        </w:rPr>
        <w:t>in all WWForum 2018 processes</w:t>
      </w:r>
      <w:r w:rsidRPr="00BA0522">
        <w:rPr>
          <w:bCs/>
          <w:sz w:val="20"/>
          <w:szCs w:val="20"/>
          <w:lang w:val="en-US"/>
        </w:rPr>
        <w:t xml:space="preserve"> (</w:t>
      </w:r>
      <w:r>
        <w:rPr>
          <w:bCs/>
          <w:sz w:val="20"/>
          <w:szCs w:val="20"/>
          <w:lang w:val="en-US"/>
        </w:rPr>
        <w:t xml:space="preserve">sustainability, </w:t>
      </w:r>
      <w:r w:rsidRPr="00BA0522">
        <w:rPr>
          <w:bCs/>
          <w:sz w:val="20"/>
          <w:szCs w:val="20"/>
          <w:lang w:val="en-US"/>
        </w:rPr>
        <w:t>thematic, political and regional process</w:t>
      </w:r>
      <w:r>
        <w:rPr>
          <w:bCs/>
          <w:sz w:val="20"/>
          <w:szCs w:val="20"/>
          <w:lang w:val="en-US"/>
        </w:rPr>
        <w:t>)</w:t>
      </w:r>
      <w:r w:rsidR="00923142">
        <w:rPr>
          <w:bCs/>
          <w:sz w:val="20"/>
          <w:szCs w:val="20"/>
          <w:lang w:val="en-US"/>
        </w:rPr>
        <w:t xml:space="preserve">, including in </w:t>
      </w:r>
      <w:r w:rsidR="00923142" w:rsidRPr="00923142">
        <w:rPr>
          <w:b/>
          <w:bCs/>
          <w:sz w:val="20"/>
          <w:szCs w:val="20"/>
          <w:lang w:val="en-US"/>
        </w:rPr>
        <w:t>the governance bodies</w:t>
      </w:r>
      <w:r w:rsidR="00923142">
        <w:rPr>
          <w:bCs/>
          <w:sz w:val="20"/>
          <w:szCs w:val="20"/>
          <w:lang w:val="en-US"/>
        </w:rPr>
        <w:t xml:space="preserve"> (e.g. processes committees).</w:t>
      </w:r>
    </w:p>
    <w:p w14:paraId="5652013C" w14:textId="23064ABE" w:rsidR="00877031" w:rsidRPr="00877031" w:rsidRDefault="00877031" w:rsidP="00877031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877031">
        <w:rPr>
          <w:b/>
          <w:bCs/>
          <w:sz w:val="20"/>
          <w:szCs w:val="20"/>
          <w:u w:val="single"/>
          <w:lang w:val="en-US"/>
        </w:rPr>
        <w:t xml:space="preserve">Communication and information: </w:t>
      </w:r>
    </w:p>
    <w:p w14:paraId="5E0F376F" w14:textId="77777777" w:rsidR="00877031" w:rsidRPr="00E233D8" w:rsidRDefault="00877031" w:rsidP="00877031">
      <w:pPr>
        <w:pStyle w:val="Pardeliste"/>
        <w:numPr>
          <w:ilvl w:val="0"/>
          <w:numId w:val="4"/>
        </w:numPr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To increase awareness on water issues among society at large, </w:t>
      </w:r>
      <w:r>
        <w:rPr>
          <w:b/>
          <w:bCs/>
          <w:sz w:val="20"/>
          <w:szCs w:val="20"/>
          <w:lang w:val="en-US"/>
        </w:rPr>
        <w:t>wide communications</w:t>
      </w:r>
      <w:r w:rsidRPr="00C857F4">
        <w:rPr>
          <w:b/>
          <w:bCs/>
          <w:sz w:val="20"/>
          <w:szCs w:val="20"/>
          <w:lang w:val="en-US"/>
        </w:rPr>
        <w:t xml:space="preserve"> efforts</w:t>
      </w:r>
      <w:r>
        <w:rPr>
          <w:b/>
          <w:bCs/>
          <w:sz w:val="20"/>
          <w:szCs w:val="20"/>
          <w:lang w:val="en-US"/>
        </w:rPr>
        <w:t xml:space="preserve"> - </w:t>
      </w:r>
      <w:r>
        <w:rPr>
          <w:bCs/>
          <w:sz w:val="20"/>
          <w:szCs w:val="20"/>
          <w:lang w:val="en-US"/>
        </w:rPr>
        <w:t xml:space="preserve">prior, during and after the event - are essential components. Local and international </w:t>
      </w:r>
      <w:r w:rsidRPr="00402465">
        <w:rPr>
          <w:b/>
          <w:bCs/>
          <w:sz w:val="20"/>
          <w:szCs w:val="20"/>
          <w:lang w:val="en-US"/>
        </w:rPr>
        <w:t>media coverage</w:t>
      </w:r>
      <w:r>
        <w:rPr>
          <w:bCs/>
          <w:sz w:val="20"/>
          <w:szCs w:val="20"/>
          <w:lang w:val="en-US"/>
        </w:rPr>
        <w:t xml:space="preserve"> has to be triggered and online communication enhanced. </w:t>
      </w:r>
    </w:p>
    <w:p w14:paraId="166B8419" w14:textId="0CC58093" w:rsidR="00877031" w:rsidRPr="00923142" w:rsidRDefault="00877031" w:rsidP="00877031">
      <w:pPr>
        <w:pStyle w:val="Pardeliste"/>
        <w:numPr>
          <w:ilvl w:val="0"/>
          <w:numId w:val="4"/>
        </w:numPr>
        <w:jc w:val="both"/>
        <w:rPr>
          <w:b/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To guarantee inclusive and active participation of stakeholders, all communications tools as well as sessions and event should be </w:t>
      </w:r>
      <w:r w:rsidRPr="00184A4C">
        <w:rPr>
          <w:bCs/>
          <w:sz w:val="20"/>
          <w:szCs w:val="20"/>
          <w:lang w:val="en-US"/>
        </w:rPr>
        <w:t>translated at least in:</w:t>
      </w:r>
      <w:r w:rsidRPr="00184A4C">
        <w:rPr>
          <w:b/>
          <w:bCs/>
          <w:sz w:val="20"/>
          <w:szCs w:val="20"/>
          <w:lang w:val="en-US"/>
        </w:rPr>
        <w:t xml:space="preserve"> English, Spanish, Portuguese and French. </w:t>
      </w:r>
    </w:p>
    <w:p w14:paraId="70AA4949" w14:textId="77777777" w:rsidR="00E37E77" w:rsidRPr="00823EE7" w:rsidRDefault="00E37E77" w:rsidP="00C7227E">
      <w:pPr>
        <w:pBdr>
          <w:bottom w:val="single" w:sz="4" w:space="1" w:color="002060"/>
        </w:pBdr>
        <w:spacing w:after="0"/>
        <w:jc w:val="both"/>
        <w:rPr>
          <w:bCs/>
          <w:sz w:val="24"/>
          <w:szCs w:val="24"/>
          <w:lang w:val="en-US"/>
        </w:rPr>
      </w:pPr>
    </w:p>
    <w:p w14:paraId="4FCA628A" w14:textId="77777777" w:rsidR="00184A4C" w:rsidRDefault="00184A4C" w:rsidP="00C7227E">
      <w:pPr>
        <w:spacing w:after="0"/>
        <w:jc w:val="both"/>
        <w:rPr>
          <w:b/>
          <w:smallCaps/>
          <w:color w:val="002060"/>
          <w:sz w:val="24"/>
          <w:szCs w:val="24"/>
          <w:lang w:val="en-GB" w:eastAsia="fr-FR"/>
        </w:rPr>
      </w:pPr>
    </w:p>
    <w:p w14:paraId="22332D10" w14:textId="61EA97CE" w:rsidR="00C7227E" w:rsidRDefault="000B6C07" w:rsidP="00C7227E">
      <w:pPr>
        <w:spacing w:after="0"/>
        <w:jc w:val="both"/>
        <w:rPr>
          <w:b/>
          <w:smallCaps/>
          <w:color w:val="002060"/>
          <w:sz w:val="24"/>
          <w:szCs w:val="24"/>
          <w:lang w:val="en-GB" w:eastAsia="fr-FR"/>
        </w:rPr>
      </w:pPr>
      <w:r w:rsidRPr="00A60D3C">
        <w:rPr>
          <w:b/>
          <w:smallCaps/>
          <w:color w:val="002060"/>
          <w:sz w:val="24"/>
          <w:szCs w:val="24"/>
          <w:lang w:val="en-GB" w:eastAsia="fr-FR"/>
        </w:rPr>
        <w:t>CONTACT:</w:t>
      </w:r>
      <w:r w:rsidR="00C7227E" w:rsidRPr="00A60D3C">
        <w:rPr>
          <w:b/>
          <w:smallCaps/>
          <w:color w:val="002060"/>
          <w:sz w:val="24"/>
          <w:szCs w:val="24"/>
          <w:lang w:val="en-GB" w:eastAsia="fr-FR"/>
        </w:rPr>
        <w:t xml:space="preserve"> </w:t>
      </w:r>
    </w:p>
    <w:p w14:paraId="20548BFE" w14:textId="0F9F5E2B" w:rsidR="00C7227E" w:rsidRDefault="00E37E77" w:rsidP="00C7227E">
      <w:pPr>
        <w:spacing w:after="0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Sarah DOUSSE</w:t>
      </w:r>
      <w:r w:rsidR="00E233D8">
        <w:rPr>
          <w:bCs/>
          <w:sz w:val="20"/>
          <w:szCs w:val="20"/>
          <w:lang w:val="en-US"/>
        </w:rPr>
        <w:t xml:space="preserve">, </w:t>
      </w:r>
      <w:r w:rsidR="00C7227E">
        <w:rPr>
          <w:bCs/>
          <w:sz w:val="20"/>
          <w:szCs w:val="20"/>
          <w:lang w:val="en-US"/>
        </w:rPr>
        <w:t>International Secretariat for Water (ISW)</w:t>
      </w:r>
      <w:r w:rsidR="003D292E">
        <w:rPr>
          <w:bCs/>
          <w:sz w:val="20"/>
          <w:szCs w:val="20"/>
          <w:lang w:val="en-US"/>
        </w:rPr>
        <w:t xml:space="preserve"> - </w:t>
      </w:r>
      <w:r w:rsidR="00A61D8D">
        <w:rPr>
          <w:bCs/>
          <w:sz w:val="20"/>
          <w:szCs w:val="20"/>
          <w:lang w:val="en-US"/>
        </w:rPr>
        <w:t>Facilitato</w:t>
      </w:r>
      <w:r w:rsidR="00B84C2C">
        <w:rPr>
          <w:bCs/>
          <w:sz w:val="20"/>
          <w:szCs w:val="20"/>
          <w:lang w:val="en-US"/>
        </w:rPr>
        <w:t>r</w:t>
      </w:r>
      <w:r w:rsidR="00C7227E">
        <w:rPr>
          <w:bCs/>
          <w:sz w:val="20"/>
          <w:szCs w:val="20"/>
          <w:lang w:val="en-US"/>
        </w:rPr>
        <w:t xml:space="preserve"> of the Butterfly Effect</w:t>
      </w:r>
    </w:p>
    <w:p w14:paraId="668B4632" w14:textId="77777777" w:rsidR="00B76009" w:rsidRDefault="00C7227E" w:rsidP="00203D85">
      <w:pPr>
        <w:spacing w:after="0"/>
        <w:jc w:val="both"/>
        <w:rPr>
          <w:sz w:val="20"/>
          <w:szCs w:val="20"/>
        </w:rPr>
      </w:pPr>
      <w:r w:rsidRPr="00385010">
        <w:rPr>
          <w:bCs/>
          <w:sz w:val="20"/>
          <w:szCs w:val="20"/>
        </w:rPr>
        <w:t>Email :</w:t>
      </w:r>
      <w:r w:rsidR="00E37E77" w:rsidRPr="00E37E77">
        <w:t xml:space="preserve"> </w:t>
      </w:r>
      <w:hyperlink r:id="rId7" w:history="1">
        <w:r w:rsidR="00E37E77" w:rsidRPr="003F5A51">
          <w:rPr>
            <w:rStyle w:val="Lienhypertexte"/>
            <w:sz w:val="20"/>
            <w:szCs w:val="20"/>
            <w:lang w:val="nl-NL"/>
          </w:rPr>
          <w:t>sdousse@sie-isw.org</w:t>
        </w:r>
      </w:hyperlink>
      <w:r w:rsidR="00E37E77">
        <w:rPr>
          <w:sz w:val="20"/>
          <w:szCs w:val="20"/>
          <w:lang w:val="nl-NL"/>
        </w:rPr>
        <w:t xml:space="preserve"> </w:t>
      </w:r>
      <w:r w:rsidR="00823EE7" w:rsidRPr="00385010">
        <w:rPr>
          <w:bCs/>
          <w:sz w:val="20"/>
          <w:szCs w:val="20"/>
        </w:rPr>
        <w:t xml:space="preserve">/ </w:t>
      </w:r>
      <w:r w:rsidR="00B84C2C">
        <w:rPr>
          <w:bCs/>
          <w:sz w:val="20"/>
          <w:szCs w:val="20"/>
        </w:rPr>
        <w:t xml:space="preserve">Phone: </w:t>
      </w:r>
      <w:r w:rsidR="00B84C2C">
        <w:rPr>
          <w:rFonts w:eastAsiaTheme="minorEastAsia"/>
          <w:noProof/>
          <w:sz w:val="20"/>
          <w:szCs w:val="20"/>
          <w:lang w:eastAsia="fr-CA"/>
        </w:rPr>
        <w:t>+1 514 849 42 62</w:t>
      </w:r>
    </w:p>
    <w:p w14:paraId="075ABC99" w14:textId="512E9543" w:rsidR="00E37E77" w:rsidRDefault="00E37E77" w:rsidP="00203D85">
      <w:pPr>
        <w:spacing w:after="0"/>
        <w:jc w:val="both"/>
        <w:rPr>
          <w:bCs/>
          <w:sz w:val="20"/>
          <w:szCs w:val="20"/>
          <w:lang w:val="en-US"/>
        </w:rPr>
      </w:pPr>
      <w:bookmarkStart w:id="0" w:name="_GoBack"/>
      <w:bookmarkEnd w:id="0"/>
      <w:r w:rsidRPr="00E37E77">
        <w:rPr>
          <w:sz w:val="20"/>
          <w:szCs w:val="20"/>
          <w:lang w:val="en-US"/>
        </w:rPr>
        <w:t>Natalia URIBE</w:t>
      </w:r>
      <w:r>
        <w:rPr>
          <w:sz w:val="20"/>
          <w:szCs w:val="20"/>
          <w:lang w:val="en-US"/>
        </w:rPr>
        <w:t xml:space="preserve"> PANDO</w:t>
      </w:r>
      <w:r w:rsidRPr="00E37E77">
        <w:rPr>
          <w:sz w:val="20"/>
          <w:szCs w:val="20"/>
          <w:lang w:val="en-US"/>
        </w:rPr>
        <w:t>, Action against Hunger -</w:t>
      </w:r>
      <w:r>
        <w:rPr>
          <w:sz w:val="20"/>
          <w:szCs w:val="20"/>
          <w:lang w:val="en-US"/>
        </w:rPr>
        <w:t xml:space="preserve"> </w:t>
      </w:r>
      <w:r w:rsidR="00A61D8D">
        <w:rPr>
          <w:bCs/>
          <w:sz w:val="20"/>
          <w:szCs w:val="20"/>
          <w:lang w:val="en-US"/>
        </w:rPr>
        <w:t>Facilitator of the Butterfly Effect</w:t>
      </w:r>
    </w:p>
    <w:p w14:paraId="2123141A" w14:textId="693D4D47" w:rsidR="00184A4C" w:rsidRPr="0067009B" w:rsidRDefault="00E37E77" w:rsidP="0067009B">
      <w:pPr>
        <w:spacing w:after="0"/>
        <w:jc w:val="both"/>
        <w:rPr>
          <w:sz w:val="20"/>
          <w:szCs w:val="20"/>
        </w:rPr>
      </w:pPr>
      <w:r w:rsidRPr="00E37E77">
        <w:rPr>
          <w:bCs/>
          <w:sz w:val="20"/>
          <w:szCs w:val="20"/>
        </w:rPr>
        <w:t xml:space="preserve">Email : </w:t>
      </w:r>
      <w:hyperlink r:id="rId8" w:history="1">
        <w:r w:rsidRPr="00E37E77">
          <w:rPr>
            <w:rStyle w:val="Lienhypertexte"/>
            <w:bCs/>
            <w:sz w:val="20"/>
            <w:szCs w:val="20"/>
          </w:rPr>
          <w:t>nuribepando@actioncontrelafaim.org</w:t>
        </w:r>
      </w:hyperlink>
      <w:r w:rsidR="00B84C2C">
        <w:rPr>
          <w:bCs/>
          <w:sz w:val="20"/>
          <w:szCs w:val="20"/>
        </w:rPr>
        <w:t xml:space="preserve"> / Phone: +33 </w:t>
      </w:r>
      <w:r w:rsidR="00B84C2C" w:rsidRPr="00B84C2C">
        <w:rPr>
          <w:bCs/>
          <w:sz w:val="20"/>
          <w:szCs w:val="20"/>
        </w:rPr>
        <w:t>7 50 97 85 36</w:t>
      </w:r>
    </w:p>
    <w:sectPr w:rsidR="00184A4C" w:rsidRPr="0067009B" w:rsidSect="00755B9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D5E4" w14:textId="77777777" w:rsidR="00114A6C" w:rsidRDefault="00114A6C" w:rsidP="001E7964">
      <w:pPr>
        <w:spacing w:after="0" w:line="240" w:lineRule="auto"/>
      </w:pPr>
      <w:r>
        <w:separator/>
      </w:r>
    </w:p>
  </w:endnote>
  <w:endnote w:type="continuationSeparator" w:id="0">
    <w:p w14:paraId="382620EE" w14:textId="77777777" w:rsidR="00114A6C" w:rsidRDefault="00114A6C" w:rsidP="001E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486B" w14:textId="77777777" w:rsidR="00114A6C" w:rsidRDefault="00114A6C" w:rsidP="001E7964">
      <w:pPr>
        <w:spacing w:after="0" w:line="240" w:lineRule="auto"/>
      </w:pPr>
      <w:r>
        <w:separator/>
      </w:r>
    </w:p>
  </w:footnote>
  <w:footnote w:type="continuationSeparator" w:id="0">
    <w:p w14:paraId="2EFA2DF3" w14:textId="77777777" w:rsidR="00114A6C" w:rsidRDefault="00114A6C" w:rsidP="001E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FB49E" w14:textId="77777777" w:rsidR="00B76009" w:rsidRDefault="00E37E77" w:rsidP="001E7964">
    <w:pPr>
      <w:pStyle w:val="En-tte"/>
      <w:jc w:val="center"/>
      <w:rPr>
        <w:lang w:val="nl-NL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0EC9C17" wp14:editId="41E265D6">
          <wp:simplePos x="0" y="0"/>
          <wp:positionH relativeFrom="column">
            <wp:posOffset>2138045</wp:posOffset>
          </wp:positionH>
          <wp:positionV relativeFrom="paragraph">
            <wp:posOffset>-627380</wp:posOffset>
          </wp:positionV>
          <wp:extent cx="1721658" cy="116150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658" cy="116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0C7E0" w14:textId="77777777" w:rsidR="00346507" w:rsidRPr="005B3B2A" w:rsidRDefault="00346507" w:rsidP="001E7964">
    <w:pPr>
      <w:pStyle w:val="En-tte"/>
      <w:jc w:val="center"/>
      <w:rPr>
        <w:lang w:val="nl-N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3735"/>
    <w:multiLevelType w:val="hybridMultilevel"/>
    <w:tmpl w:val="9CC015C4"/>
    <w:lvl w:ilvl="0" w:tplc="FA38EEA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E5DEF"/>
    <w:multiLevelType w:val="hybridMultilevel"/>
    <w:tmpl w:val="68B6649E"/>
    <w:lvl w:ilvl="0" w:tplc="A6E07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67C2"/>
    <w:multiLevelType w:val="hybridMultilevel"/>
    <w:tmpl w:val="09C2BDC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565AF"/>
    <w:multiLevelType w:val="hybridMultilevel"/>
    <w:tmpl w:val="C95C7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34B378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sz w:val="20"/>
        <w:szCs w:val="20"/>
      </w:rPr>
    </w:lvl>
    <w:lvl w:ilvl="2" w:tplc="5A443C50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AAF"/>
    <w:multiLevelType w:val="hybridMultilevel"/>
    <w:tmpl w:val="18467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90"/>
    <w:rsid w:val="00022F14"/>
    <w:rsid w:val="000536D1"/>
    <w:rsid w:val="00086A8E"/>
    <w:rsid w:val="000B6C07"/>
    <w:rsid w:val="000E25D2"/>
    <w:rsid w:val="000E4981"/>
    <w:rsid w:val="000F367E"/>
    <w:rsid w:val="00112162"/>
    <w:rsid w:val="00114A6C"/>
    <w:rsid w:val="00122AA9"/>
    <w:rsid w:val="00142BD3"/>
    <w:rsid w:val="001654DA"/>
    <w:rsid w:val="00184A4C"/>
    <w:rsid w:val="001D3CE5"/>
    <w:rsid w:val="001E710A"/>
    <w:rsid w:val="001E7964"/>
    <w:rsid w:val="00203D85"/>
    <w:rsid w:val="00224A4E"/>
    <w:rsid w:val="002523F3"/>
    <w:rsid w:val="00257FB8"/>
    <w:rsid w:val="00266D90"/>
    <w:rsid w:val="00297584"/>
    <w:rsid w:val="002A0A65"/>
    <w:rsid w:val="0030231B"/>
    <w:rsid w:val="00335292"/>
    <w:rsid w:val="00346507"/>
    <w:rsid w:val="00372BE9"/>
    <w:rsid w:val="00376760"/>
    <w:rsid w:val="00385010"/>
    <w:rsid w:val="003B11FB"/>
    <w:rsid w:val="003C390B"/>
    <w:rsid w:val="003C6660"/>
    <w:rsid w:val="003D292E"/>
    <w:rsid w:val="003D5ACD"/>
    <w:rsid w:val="00402465"/>
    <w:rsid w:val="00405550"/>
    <w:rsid w:val="00465D17"/>
    <w:rsid w:val="0047619E"/>
    <w:rsid w:val="004B5910"/>
    <w:rsid w:val="004C5449"/>
    <w:rsid w:val="004C6B54"/>
    <w:rsid w:val="004E5964"/>
    <w:rsid w:val="004E614A"/>
    <w:rsid w:val="00514DC2"/>
    <w:rsid w:val="00523FE1"/>
    <w:rsid w:val="00561D06"/>
    <w:rsid w:val="0058567F"/>
    <w:rsid w:val="005A6EB6"/>
    <w:rsid w:val="005B3B2A"/>
    <w:rsid w:val="005B5EC7"/>
    <w:rsid w:val="005E51D0"/>
    <w:rsid w:val="00645D34"/>
    <w:rsid w:val="00664B8A"/>
    <w:rsid w:val="0067009B"/>
    <w:rsid w:val="006C11CE"/>
    <w:rsid w:val="00741763"/>
    <w:rsid w:val="007471E7"/>
    <w:rsid w:val="00755B99"/>
    <w:rsid w:val="007839BE"/>
    <w:rsid w:val="007D1B5E"/>
    <w:rsid w:val="008164D1"/>
    <w:rsid w:val="00823EE7"/>
    <w:rsid w:val="00846164"/>
    <w:rsid w:val="00861CD5"/>
    <w:rsid w:val="00867C50"/>
    <w:rsid w:val="00877031"/>
    <w:rsid w:val="00923142"/>
    <w:rsid w:val="00961597"/>
    <w:rsid w:val="00976EEF"/>
    <w:rsid w:val="009C5693"/>
    <w:rsid w:val="00A5654C"/>
    <w:rsid w:val="00A60D3C"/>
    <w:rsid w:val="00A61D8D"/>
    <w:rsid w:val="00A73384"/>
    <w:rsid w:val="00A92364"/>
    <w:rsid w:val="00AC080F"/>
    <w:rsid w:val="00AE7A4B"/>
    <w:rsid w:val="00AF2CEA"/>
    <w:rsid w:val="00B07A70"/>
    <w:rsid w:val="00B72BAE"/>
    <w:rsid w:val="00B7337E"/>
    <w:rsid w:val="00B76009"/>
    <w:rsid w:val="00B84C2C"/>
    <w:rsid w:val="00BA0522"/>
    <w:rsid w:val="00BE7057"/>
    <w:rsid w:val="00C13244"/>
    <w:rsid w:val="00C7227E"/>
    <w:rsid w:val="00C72FC0"/>
    <w:rsid w:val="00C7711E"/>
    <w:rsid w:val="00C857F4"/>
    <w:rsid w:val="00C92CA0"/>
    <w:rsid w:val="00D005CE"/>
    <w:rsid w:val="00D137C6"/>
    <w:rsid w:val="00D45B07"/>
    <w:rsid w:val="00D51391"/>
    <w:rsid w:val="00D92F52"/>
    <w:rsid w:val="00D94788"/>
    <w:rsid w:val="00DD086D"/>
    <w:rsid w:val="00DE640E"/>
    <w:rsid w:val="00DE7057"/>
    <w:rsid w:val="00E233D8"/>
    <w:rsid w:val="00E37E77"/>
    <w:rsid w:val="00E61293"/>
    <w:rsid w:val="00E61D4B"/>
    <w:rsid w:val="00E72BD9"/>
    <w:rsid w:val="00EC41FF"/>
    <w:rsid w:val="00ED2A19"/>
    <w:rsid w:val="00EE7809"/>
    <w:rsid w:val="00F10FF3"/>
    <w:rsid w:val="00F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A48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1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pelle">
    <w:name w:val="spelle"/>
    <w:basedOn w:val="Policepardfaut"/>
    <w:uiPriority w:val="99"/>
    <w:rsid w:val="00266D9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6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66D90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link w:val="PardelisteCar"/>
    <w:uiPriority w:val="34"/>
    <w:qFormat/>
    <w:rsid w:val="004E614A"/>
    <w:pPr>
      <w:ind w:left="720"/>
      <w:contextualSpacing/>
    </w:pPr>
  </w:style>
  <w:style w:type="character" w:customStyle="1" w:styleId="PardelisteCar">
    <w:name w:val="Par. de liste Car"/>
    <w:basedOn w:val="Policepardfaut"/>
    <w:link w:val="Pardeliste"/>
    <w:uiPriority w:val="34"/>
    <w:locked/>
    <w:rsid w:val="004E614A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1E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E7964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1E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E7964"/>
    <w:rPr>
      <w:rFonts w:cs="Times New Roman"/>
    </w:rPr>
  </w:style>
  <w:style w:type="character" w:styleId="Lienhypertexte">
    <w:name w:val="Hyperlink"/>
    <w:basedOn w:val="Policepardfaut"/>
    <w:uiPriority w:val="99"/>
    <w:rsid w:val="00A60D3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rsid w:val="00C92CA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92C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02A7"/>
    <w:rPr>
      <w:sz w:val="20"/>
      <w:szCs w:val="2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92C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02A7"/>
    <w:rPr>
      <w:b/>
      <w:bCs/>
      <w:sz w:val="20"/>
      <w:szCs w:val="20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B3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usercontent2">
    <w:name w:val="usercontent2"/>
    <w:basedOn w:val="Policepardfaut"/>
    <w:rsid w:val="00B8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dousse@sie-isw.org" TargetMode="External"/><Relationship Id="rId8" Type="http://schemas.openxmlformats.org/officeDocument/2006/relationships/hyperlink" Target="mailto:nuribepando@actioncontrelafaim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5482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BUTTERFLY EFFECT : THE INTERNATIONAL NGOS COALITION</vt:lpstr>
    </vt:vector>
  </TitlesOfParts>
  <Company>HP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BUTTERFLY EFFECT : THE INTERNATIONAL NGOS COALITION</dc:title>
  <dc:creator>Kristel</dc:creator>
  <cp:lastModifiedBy>Utilisateur de Microsoft Office</cp:lastModifiedBy>
  <cp:revision>3</cp:revision>
  <cp:lastPrinted>2016-07-15T19:21:00Z</cp:lastPrinted>
  <dcterms:created xsi:type="dcterms:W3CDTF">2016-07-27T08:28:00Z</dcterms:created>
  <dcterms:modified xsi:type="dcterms:W3CDTF">2016-08-17T18:03:00Z</dcterms:modified>
</cp:coreProperties>
</file>